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F4EF" w14:textId="77777777" w:rsidR="00D826CF" w:rsidRPr="00D826CF" w:rsidRDefault="00D826CF" w:rsidP="00D826CF">
      <w:pPr>
        <w:pStyle w:val="Heading1"/>
        <w:jc w:val="center"/>
        <w:rPr>
          <w:rFonts w:asciiTheme="minorHAnsi" w:hAnsiTheme="minorHAnsi" w:cstheme="minorHAnsi"/>
          <w:w w:val="90"/>
          <w:sz w:val="22"/>
          <w:szCs w:val="22"/>
        </w:rPr>
      </w:pPr>
      <w:r w:rsidRPr="00D826CF">
        <w:rPr>
          <w:rFonts w:asciiTheme="minorHAnsi" w:hAnsiTheme="minorHAnsi" w:cstheme="minorHAnsi"/>
          <w:w w:val="90"/>
          <w:sz w:val="22"/>
          <w:szCs w:val="22"/>
        </w:rPr>
        <w:t>Villages of Northgate Crossing</w:t>
      </w:r>
    </w:p>
    <w:p w14:paraId="6EEE7FF7" w14:textId="77777777" w:rsidR="00D826CF" w:rsidRPr="00D826CF" w:rsidRDefault="00D826CF" w:rsidP="00D826CF">
      <w:pPr>
        <w:pStyle w:val="Heading1"/>
        <w:jc w:val="center"/>
        <w:rPr>
          <w:rFonts w:asciiTheme="minorHAnsi" w:hAnsiTheme="minorHAnsi" w:cstheme="minorHAnsi"/>
          <w:w w:val="95"/>
          <w:sz w:val="22"/>
          <w:szCs w:val="22"/>
        </w:rPr>
      </w:pPr>
      <w:r w:rsidRPr="00D826CF">
        <w:rPr>
          <w:rFonts w:asciiTheme="minorHAnsi" w:hAnsiTheme="minorHAnsi" w:cstheme="minorHAnsi"/>
          <w:w w:val="95"/>
          <w:sz w:val="22"/>
          <w:szCs w:val="22"/>
        </w:rPr>
        <w:t xml:space="preserve">Pool Address: </w:t>
      </w:r>
      <w:r w:rsidRPr="00D826CF">
        <w:rPr>
          <w:rFonts w:ascii="Calibri" w:hAnsi="Calibri" w:cs="Calibri"/>
          <w:color w:val="000000"/>
          <w:sz w:val="22"/>
          <w:szCs w:val="22"/>
          <w:bdr w:val="none" w:sz="0" w:space="0" w:color="auto" w:frame="1"/>
          <w:shd w:val="clear" w:color="auto" w:fill="FFFFFF"/>
        </w:rPr>
        <w:t>23100 Northgate Crossing Blvd</w:t>
      </w:r>
      <w:r w:rsidRPr="00D826CF">
        <w:rPr>
          <w:rFonts w:ascii="Calibri" w:hAnsi="Calibri" w:cs="Calibri"/>
          <w:color w:val="000000"/>
          <w:sz w:val="22"/>
          <w:szCs w:val="22"/>
        </w:rPr>
        <w:br/>
      </w:r>
      <w:r w:rsidRPr="00D826CF">
        <w:rPr>
          <w:rFonts w:ascii="Calibri" w:hAnsi="Calibri" w:cs="Calibri"/>
          <w:color w:val="000000"/>
          <w:sz w:val="22"/>
          <w:szCs w:val="22"/>
          <w:bdr w:val="none" w:sz="0" w:space="0" w:color="auto" w:frame="1"/>
          <w:shd w:val="clear" w:color="auto" w:fill="FFFFFF"/>
        </w:rPr>
        <w:t>Spring, TX 77373 Harris County</w:t>
      </w:r>
    </w:p>
    <w:p w14:paraId="52D54F9B" w14:textId="4EB00C68" w:rsidR="003C22A9" w:rsidRPr="00D826CF" w:rsidRDefault="00D826CF" w:rsidP="00D826CF">
      <w:pPr>
        <w:pStyle w:val="Default"/>
        <w:spacing w:after="120"/>
        <w:jc w:val="center"/>
        <w:rPr>
          <w:rFonts w:asciiTheme="minorHAnsi" w:hAnsiTheme="minorHAnsi" w:cstheme="minorHAnsi"/>
          <w:b/>
          <w:sz w:val="22"/>
          <w:szCs w:val="22"/>
        </w:rPr>
      </w:pPr>
      <w:hyperlink r:id="rId8" w:history="1">
        <w:r w:rsidRPr="00D826CF">
          <w:rPr>
            <w:rStyle w:val="Hyperlink"/>
            <w:rFonts w:asciiTheme="minorHAnsi" w:hAnsiTheme="minorHAnsi" w:cstheme="minorHAnsi"/>
            <w:sz w:val="22"/>
            <w:szCs w:val="22"/>
          </w:rPr>
          <w:t>contact@spectrumam.com</w:t>
        </w:r>
      </w:hyperlink>
    </w:p>
    <w:p w14:paraId="29C22E39" w14:textId="77777777" w:rsidR="00D826CF" w:rsidRPr="00D826CF" w:rsidRDefault="00D826CF" w:rsidP="00765346">
      <w:pPr>
        <w:pStyle w:val="Default"/>
        <w:spacing w:after="120"/>
        <w:jc w:val="center"/>
        <w:rPr>
          <w:rFonts w:asciiTheme="minorHAnsi" w:hAnsiTheme="minorHAnsi" w:cstheme="minorHAnsi"/>
          <w:b/>
          <w:sz w:val="22"/>
          <w:szCs w:val="22"/>
        </w:rPr>
      </w:pPr>
    </w:p>
    <w:p w14:paraId="75033AD8" w14:textId="77777777" w:rsidR="00D826CF" w:rsidRPr="00D826CF" w:rsidRDefault="00D826CF" w:rsidP="00D826CF">
      <w:pPr>
        <w:spacing w:before="197"/>
        <w:rPr>
          <w:rFonts w:asciiTheme="minorHAnsi" w:hAnsiTheme="minorHAnsi" w:cstheme="minorHAnsi"/>
          <w:bCs/>
        </w:rPr>
      </w:pPr>
      <w:r w:rsidRPr="00D826CF">
        <w:rPr>
          <w:rFonts w:asciiTheme="minorHAnsi" w:hAnsiTheme="minorHAnsi" w:cstheme="minorHAnsi"/>
          <w:b/>
          <w:u w:val="single"/>
        </w:rPr>
        <w:t xml:space="preserve">Pool Schedule: </w:t>
      </w:r>
      <w:r w:rsidRPr="00D826CF">
        <w:rPr>
          <w:rFonts w:asciiTheme="minorHAnsi" w:hAnsiTheme="minorHAnsi" w:cstheme="minorHAnsi"/>
          <w:bCs/>
        </w:rPr>
        <w:t xml:space="preserve"> 2022</w:t>
      </w:r>
    </w:p>
    <w:p w14:paraId="17F57159" w14:textId="77777777" w:rsidR="00D826CF" w:rsidRPr="00D826CF" w:rsidRDefault="00D826CF" w:rsidP="00D826CF">
      <w:pPr>
        <w:pStyle w:val="BodyText"/>
        <w:spacing w:before="36"/>
        <w:ind w:left="0"/>
        <w:rPr>
          <w:rFonts w:asciiTheme="minorHAnsi" w:hAnsiTheme="minorHAnsi" w:cstheme="minorHAnsi"/>
          <w:sz w:val="22"/>
          <w:szCs w:val="22"/>
        </w:rPr>
      </w:pPr>
      <w:r w:rsidRPr="00D826CF">
        <w:rPr>
          <w:rFonts w:asciiTheme="minorHAnsi" w:hAnsiTheme="minorHAnsi" w:cstheme="minorHAnsi"/>
          <w:sz w:val="22"/>
          <w:szCs w:val="22"/>
        </w:rPr>
        <w:t>The pool opens Memorial Day Weekend &amp; Memorial Day.</w:t>
      </w:r>
    </w:p>
    <w:p w14:paraId="3E0A26FE" w14:textId="77777777" w:rsidR="00D826CF" w:rsidRPr="00D826CF" w:rsidRDefault="00D826CF" w:rsidP="00D826CF">
      <w:pPr>
        <w:pStyle w:val="ListParagraph"/>
        <w:numPr>
          <w:ilvl w:val="0"/>
          <w:numId w:val="3"/>
        </w:numPr>
        <w:tabs>
          <w:tab w:val="left" w:pos="820"/>
          <w:tab w:val="left" w:pos="821"/>
        </w:tabs>
        <w:spacing w:before="39"/>
        <w:rPr>
          <w:rFonts w:asciiTheme="minorHAnsi" w:hAnsiTheme="minorHAnsi" w:cstheme="minorHAnsi"/>
        </w:rPr>
      </w:pPr>
      <w:r w:rsidRPr="00D826CF">
        <w:rPr>
          <w:rFonts w:asciiTheme="minorHAnsi" w:hAnsiTheme="minorHAnsi" w:cstheme="minorHAnsi"/>
        </w:rPr>
        <w:t>May 28</w:t>
      </w:r>
      <w:r w:rsidRPr="00D826CF">
        <w:rPr>
          <w:rFonts w:asciiTheme="minorHAnsi" w:hAnsiTheme="minorHAnsi" w:cstheme="minorHAnsi"/>
          <w:vertAlign w:val="superscript"/>
        </w:rPr>
        <w:t>th</w:t>
      </w:r>
      <w:r w:rsidRPr="00D826CF">
        <w:rPr>
          <w:rFonts w:asciiTheme="minorHAnsi" w:hAnsiTheme="minorHAnsi" w:cstheme="minorHAnsi"/>
        </w:rPr>
        <w:t xml:space="preserve"> through August 7</w:t>
      </w:r>
      <w:r w:rsidRPr="00D826CF">
        <w:rPr>
          <w:rFonts w:asciiTheme="minorHAnsi" w:hAnsiTheme="minorHAnsi" w:cstheme="minorHAnsi"/>
          <w:vertAlign w:val="superscript"/>
        </w:rPr>
        <w:t>th</w:t>
      </w:r>
      <w:r w:rsidRPr="00D826CF">
        <w:rPr>
          <w:rFonts w:asciiTheme="minorHAnsi" w:hAnsiTheme="minorHAnsi" w:cstheme="minorHAnsi"/>
        </w:rPr>
        <w:t xml:space="preserve"> Tuesday - Sunday 10:00 am – 8:00 pm</w:t>
      </w:r>
    </w:p>
    <w:p w14:paraId="2686B8F0" w14:textId="77777777" w:rsidR="00D826CF" w:rsidRPr="00D826CF" w:rsidRDefault="00D826CF" w:rsidP="00D826CF">
      <w:pPr>
        <w:pStyle w:val="ListParagraph"/>
        <w:numPr>
          <w:ilvl w:val="0"/>
          <w:numId w:val="3"/>
        </w:numPr>
        <w:tabs>
          <w:tab w:val="left" w:pos="820"/>
          <w:tab w:val="left" w:pos="821"/>
        </w:tabs>
        <w:rPr>
          <w:rFonts w:asciiTheme="minorHAnsi" w:hAnsiTheme="minorHAnsi" w:cstheme="minorHAnsi"/>
        </w:rPr>
      </w:pPr>
      <w:r w:rsidRPr="00D826CF">
        <w:rPr>
          <w:rFonts w:asciiTheme="minorHAnsi" w:hAnsiTheme="minorHAnsi" w:cstheme="minorHAnsi"/>
        </w:rPr>
        <w:t>Weekends only after August 7</w:t>
      </w:r>
      <w:r w:rsidRPr="00D826CF">
        <w:rPr>
          <w:rFonts w:asciiTheme="minorHAnsi" w:hAnsiTheme="minorHAnsi" w:cstheme="minorHAnsi"/>
          <w:vertAlign w:val="superscript"/>
        </w:rPr>
        <w:t>th</w:t>
      </w:r>
      <w:r w:rsidRPr="00D826CF">
        <w:rPr>
          <w:rFonts w:asciiTheme="minorHAnsi" w:hAnsiTheme="minorHAnsi" w:cstheme="minorHAnsi"/>
        </w:rPr>
        <w:t xml:space="preserve"> through the Labor Day weekend. 10:00 am – 8:00 pm</w:t>
      </w:r>
    </w:p>
    <w:p w14:paraId="1971A0C9" w14:textId="77777777" w:rsidR="00D826CF" w:rsidRPr="00D826CF" w:rsidRDefault="00D826CF" w:rsidP="00D826CF">
      <w:pPr>
        <w:pStyle w:val="ListParagraph"/>
        <w:numPr>
          <w:ilvl w:val="0"/>
          <w:numId w:val="3"/>
        </w:numPr>
        <w:tabs>
          <w:tab w:val="left" w:pos="820"/>
          <w:tab w:val="left" w:pos="821"/>
        </w:tabs>
        <w:rPr>
          <w:rFonts w:asciiTheme="minorHAnsi" w:hAnsiTheme="minorHAnsi" w:cstheme="minorHAnsi"/>
        </w:rPr>
      </w:pPr>
      <w:r w:rsidRPr="00D826CF">
        <w:rPr>
          <w:rFonts w:asciiTheme="minorHAnsi" w:hAnsiTheme="minorHAnsi" w:cstheme="minorHAnsi"/>
        </w:rPr>
        <w:t>Will be open the Monday of Labor and Memorial Day. 10:00 am – 8:00 pm</w:t>
      </w:r>
    </w:p>
    <w:p w14:paraId="37321171" w14:textId="77777777" w:rsidR="00D826CF" w:rsidRPr="00D826CF" w:rsidRDefault="00D826CF" w:rsidP="00D826CF">
      <w:pPr>
        <w:pStyle w:val="BodyText"/>
        <w:spacing w:before="36" w:line="276" w:lineRule="auto"/>
        <w:ind w:right="2471"/>
        <w:rPr>
          <w:rFonts w:asciiTheme="minorHAnsi" w:hAnsiTheme="minorHAnsi" w:cstheme="minorHAnsi"/>
          <w:sz w:val="22"/>
          <w:szCs w:val="22"/>
        </w:rPr>
      </w:pPr>
      <w:r w:rsidRPr="00D826CF">
        <w:rPr>
          <w:rFonts w:asciiTheme="minorHAnsi" w:hAnsiTheme="minorHAnsi" w:cstheme="minorHAnsi"/>
          <w:sz w:val="22"/>
          <w:szCs w:val="22"/>
        </w:rPr>
        <w:t xml:space="preserve"> </w:t>
      </w:r>
    </w:p>
    <w:p w14:paraId="16D3EE66" w14:textId="77777777" w:rsidR="00D826CF" w:rsidRPr="00D826CF" w:rsidRDefault="00D826CF" w:rsidP="00D826CF">
      <w:pPr>
        <w:pStyle w:val="BodyText"/>
        <w:spacing w:before="36" w:line="276" w:lineRule="auto"/>
        <w:ind w:left="0" w:right="2471"/>
        <w:rPr>
          <w:rFonts w:asciiTheme="minorHAnsi" w:hAnsiTheme="minorHAnsi" w:cstheme="minorHAnsi"/>
          <w:sz w:val="22"/>
          <w:szCs w:val="22"/>
        </w:rPr>
      </w:pPr>
      <w:r w:rsidRPr="00D826CF">
        <w:rPr>
          <w:rFonts w:asciiTheme="minorHAnsi" w:hAnsiTheme="minorHAnsi" w:cstheme="minorHAnsi"/>
          <w:b/>
          <w:bCs/>
          <w:sz w:val="22"/>
          <w:szCs w:val="22"/>
          <w:u w:val="single"/>
        </w:rPr>
        <w:t>Pool Hours (Weather Permitting):</w:t>
      </w:r>
    </w:p>
    <w:p w14:paraId="5B6D8A6E" w14:textId="77777777" w:rsidR="00D826CF" w:rsidRPr="00D826CF" w:rsidRDefault="00D826CF" w:rsidP="00D826CF">
      <w:pPr>
        <w:pStyle w:val="BodyText"/>
        <w:numPr>
          <w:ilvl w:val="0"/>
          <w:numId w:val="4"/>
        </w:numPr>
        <w:spacing w:before="36" w:line="276" w:lineRule="auto"/>
        <w:ind w:right="2471"/>
        <w:rPr>
          <w:rFonts w:asciiTheme="minorHAnsi" w:hAnsiTheme="minorHAnsi" w:cstheme="minorHAnsi"/>
          <w:sz w:val="22"/>
          <w:szCs w:val="22"/>
        </w:rPr>
      </w:pPr>
      <w:r w:rsidRPr="00D826CF">
        <w:rPr>
          <w:rFonts w:asciiTheme="minorHAnsi" w:hAnsiTheme="minorHAnsi" w:cstheme="minorHAnsi"/>
          <w:sz w:val="22"/>
          <w:szCs w:val="22"/>
        </w:rPr>
        <w:t>Open from 10:00</w:t>
      </w:r>
      <w:r w:rsidRPr="00D826CF">
        <w:rPr>
          <w:rFonts w:asciiTheme="minorHAnsi" w:hAnsiTheme="minorHAnsi" w:cstheme="minorHAnsi"/>
          <w:spacing w:val="-20"/>
          <w:sz w:val="22"/>
          <w:szCs w:val="22"/>
        </w:rPr>
        <w:t xml:space="preserve"> </w:t>
      </w:r>
      <w:r w:rsidRPr="00D826CF">
        <w:rPr>
          <w:rFonts w:asciiTheme="minorHAnsi" w:hAnsiTheme="minorHAnsi" w:cstheme="minorHAnsi"/>
          <w:sz w:val="22"/>
          <w:szCs w:val="22"/>
        </w:rPr>
        <w:t>a.m.</w:t>
      </w:r>
      <w:r w:rsidRPr="00D826CF">
        <w:rPr>
          <w:rFonts w:asciiTheme="minorHAnsi" w:hAnsiTheme="minorHAnsi" w:cstheme="minorHAnsi"/>
          <w:spacing w:val="-20"/>
          <w:sz w:val="22"/>
          <w:szCs w:val="22"/>
        </w:rPr>
        <w:t xml:space="preserve"> </w:t>
      </w:r>
      <w:r w:rsidRPr="00D826CF">
        <w:rPr>
          <w:rFonts w:asciiTheme="minorHAnsi" w:hAnsiTheme="minorHAnsi" w:cstheme="minorHAnsi"/>
          <w:sz w:val="22"/>
          <w:szCs w:val="22"/>
        </w:rPr>
        <w:t>to</w:t>
      </w:r>
      <w:r w:rsidRPr="00D826CF">
        <w:rPr>
          <w:rFonts w:asciiTheme="minorHAnsi" w:hAnsiTheme="minorHAnsi" w:cstheme="minorHAnsi"/>
          <w:spacing w:val="-21"/>
          <w:sz w:val="22"/>
          <w:szCs w:val="22"/>
        </w:rPr>
        <w:t xml:space="preserve"> 8:00 </w:t>
      </w:r>
      <w:r w:rsidRPr="00D826CF">
        <w:rPr>
          <w:rFonts w:asciiTheme="minorHAnsi" w:hAnsiTheme="minorHAnsi" w:cstheme="minorHAnsi"/>
          <w:sz w:val="22"/>
          <w:szCs w:val="22"/>
        </w:rPr>
        <w:t xml:space="preserve">p.m. </w:t>
      </w:r>
    </w:p>
    <w:p w14:paraId="146493D3" w14:textId="77777777" w:rsidR="00D826CF" w:rsidRPr="00D826CF" w:rsidRDefault="00D826CF" w:rsidP="00D826CF">
      <w:pPr>
        <w:pStyle w:val="BodyText"/>
        <w:numPr>
          <w:ilvl w:val="0"/>
          <w:numId w:val="4"/>
        </w:numPr>
        <w:spacing w:line="275" w:lineRule="exact"/>
        <w:rPr>
          <w:rFonts w:asciiTheme="minorHAnsi" w:hAnsiTheme="minorHAnsi" w:cstheme="minorHAnsi"/>
          <w:sz w:val="22"/>
          <w:szCs w:val="22"/>
        </w:rPr>
      </w:pPr>
      <w:r w:rsidRPr="00D826CF">
        <w:rPr>
          <w:rFonts w:asciiTheme="minorHAnsi" w:hAnsiTheme="minorHAnsi" w:cstheme="minorHAnsi"/>
          <w:sz w:val="22"/>
          <w:szCs w:val="22"/>
        </w:rPr>
        <w:t>Closed for cleaning every Monday.</w:t>
      </w:r>
    </w:p>
    <w:p w14:paraId="7187D4C6" w14:textId="77777777" w:rsidR="00D826CF" w:rsidRPr="00D826CF" w:rsidRDefault="00D826CF" w:rsidP="00D826CF">
      <w:pPr>
        <w:pStyle w:val="BodyText"/>
        <w:numPr>
          <w:ilvl w:val="0"/>
          <w:numId w:val="4"/>
        </w:numPr>
        <w:spacing w:before="1"/>
        <w:rPr>
          <w:rFonts w:asciiTheme="minorHAnsi" w:hAnsiTheme="minorHAnsi" w:cstheme="minorHAnsi"/>
          <w:sz w:val="22"/>
          <w:szCs w:val="22"/>
        </w:rPr>
      </w:pPr>
      <w:r w:rsidRPr="00D826CF">
        <w:rPr>
          <w:rFonts w:asciiTheme="minorHAnsi" w:hAnsiTheme="minorHAnsi" w:cstheme="minorHAnsi"/>
          <w:sz w:val="22"/>
          <w:szCs w:val="22"/>
        </w:rPr>
        <w:t xml:space="preserve">The pool facility will be evacuated of all patrons at the first sound of thunder or fist sight of lightening. Patrons will not be allowed to return to the facility until 30 minutes after the last evidence of the storm. </w:t>
      </w:r>
    </w:p>
    <w:p w14:paraId="02FAA8F1" w14:textId="77777777" w:rsidR="00D826CF" w:rsidRPr="00D826CF" w:rsidRDefault="00D826CF" w:rsidP="00D826CF">
      <w:pPr>
        <w:pStyle w:val="BodyText"/>
        <w:spacing w:before="41" w:line="273" w:lineRule="auto"/>
        <w:ind w:right="94"/>
        <w:rPr>
          <w:rFonts w:asciiTheme="minorHAnsi" w:hAnsiTheme="minorHAnsi" w:cstheme="minorHAnsi"/>
          <w:sz w:val="22"/>
          <w:szCs w:val="22"/>
        </w:rPr>
      </w:pPr>
      <w:r w:rsidRPr="00D826CF">
        <w:rPr>
          <w:rFonts w:asciiTheme="minorHAnsi" w:hAnsiTheme="minorHAnsi" w:cstheme="minorHAnsi"/>
          <w:sz w:val="22"/>
          <w:szCs w:val="22"/>
        </w:rPr>
        <w:t>If a national holiday falls on Monday, the pool will be closed for cleaning the following Monday. Your pool access device will not grant you access outside of the above outlined times.</w:t>
      </w:r>
    </w:p>
    <w:p w14:paraId="652FE683" w14:textId="77777777" w:rsidR="00D826CF" w:rsidRPr="00D826CF" w:rsidRDefault="00D826CF" w:rsidP="00D826CF">
      <w:pPr>
        <w:pStyle w:val="BodyText"/>
        <w:spacing w:before="1"/>
        <w:ind w:left="0"/>
        <w:rPr>
          <w:rFonts w:asciiTheme="minorHAnsi" w:hAnsiTheme="minorHAnsi" w:cstheme="minorHAnsi"/>
          <w:sz w:val="22"/>
          <w:szCs w:val="22"/>
        </w:rPr>
      </w:pPr>
    </w:p>
    <w:p w14:paraId="79AB1BEF" w14:textId="77777777" w:rsidR="00D826CF" w:rsidRPr="00D826CF" w:rsidRDefault="00D826CF" w:rsidP="00D826CF">
      <w:pPr>
        <w:pStyle w:val="Heading1"/>
        <w:ind w:left="0"/>
        <w:rPr>
          <w:rFonts w:asciiTheme="minorHAnsi" w:hAnsiTheme="minorHAnsi" w:cstheme="minorHAnsi"/>
          <w:sz w:val="22"/>
          <w:szCs w:val="22"/>
        </w:rPr>
      </w:pPr>
      <w:r w:rsidRPr="00D826CF">
        <w:rPr>
          <w:rFonts w:asciiTheme="minorHAnsi" w:hAnsiTheme="minorHAnsi" w:cstheme="minorHAnsi"/>
          <w:sz w:val="22"/>
          <w:szCs w:val="22"/>
          <w:u w:val="single"/>
        </w:rPr>
        <w:t>Gaining Access to Association Amenities</w:t>
      </w:r>
    </w:p>
    <w:p w14:paraId="345BA9B1" w14:textId="77777777" w:rsidR="00D826CF" w:rsidRPr="00D826CF" w:rsidRDefault="00D826CF" w:rsidP="00D826CF">
      <w:pPr>
        <w:rPr>
          <w:rFonts w:asciiTheme="minorHAnsi" w:hAnsiTheme="minorHAnsi" w:cstheme="minorHAnsi"/>
        </w:rPr>
      </w:pPr>
      <w:r w:rsidRPr="00D826CF">
        <w:rPr>
          <w:rFonts w:asciiTheme="minorHAnsi" w:hAnsiTheme="minorHAnsi" w:cstheme="minorHAnsi"/>
        </w:rPr>
        <w:t xml:space="preserve">Each property within the Association can be in possession of one (1) pool access device. New homeowners are eligible to receive their first device for free. Replacement for lost or damaged devices can be purchased for $30.00 online at </w:t>
      </w:r>
      <w:hyperlink r:id="rId9" w:history="1">
        <w:r w:rsidRPr="00D826CF">
          <w:rPr>
            <w:rStyle w:val="Hyperlink"/>
            <w:rFonts w:asciiTheme="minorHAnsi" w:hAnsiTheme="minorHAnsi" w:cstheme="minorHAnsi"/>
          </w:rPr>
          <w:t>www.spectrumam.com</w:t>
        </w:r>
      </w:hyperlink>
      <w:r w:rsidRPr="00D826CF">
        <w:rPr>
          <w:rFonts w:asciiTheme="minorHAnsi" w:hAnsiTheme="minorHAnsi" w:cstheme="minorHAnsi"/>
        </w:rPr>
        <w:t xml:space="preserve"> by logging into your homeowner account or in the Spectrum Association Management office located nearest to you.</w:t>
      </w:r>
    </w:p>
    <w:p w14:paraId="3B89CD88" w14:textId="77777777" w:rsidR="00D826CF" w:rsidRPr="00D826CF" w:rsidRDefault="00D826CF" w:rsidP="00D826CF">
      <w:pPr>
        <w:pStyle w:val="BodyText"/>
        <w:spacing w:before="1"/>
        <w:ind w:left="0"/>
        <w:rPr>
          <w:rFonts w:asciiTheme="minorHAnsi" w:hAnsiTheme="minorHAnsi" w:cstheme="minorHAnsi"/>
          <w:sz w:val="22"/>
          <w:szCs w:val="22"/>
        </w:rPr>
      </w:pPr>
      <w:r w:rsidRPr="00D826CF">
        <w:rPr>
          <w:rFonts w:asciiTheme="minorHAnsi" w:hAnsiTheme="minorHAnsi" w:cstheme="minorHAnsi"/>
          <w:sz w:val="22"/>
          <w:szCs w:val="22"/>
        </w:rPr>
        <w:t xml:space="preserve">If you are a tenant, please provide a copy of the first and last page of your lease agreement to the managing agent at the time of purchase. All renters/tenants are required to purchase a device. </w:t>
      </w:r>
    </w:p>
    <w:p w14:paraId="309EB944" w14:textId="77777777" w:rsidR="00D826CF" w:rsidRPr="00D826CF" w:rsidRDefault="00D826CF" w:rsidP="00D826CF">
      <w:pPr>
        <w:pStyle w:val="BodyText"/>
        <w:spacing w:before="1"/>
        <w:rPr>
          <w:rFonts w:asciiTheme="minorHAnsi" w:hAnsiTheme="minorHAnsi" w:cstheme="minorHAnsi"/>
          <w:sz w:val="22"/>
          <w:szCs w:val="22"/>
        </w:rPr>
      </w:pPr>
    </w:p>
    <w:p w14:paraId="54363DE5" w14:textId="77777777" w:rsidR="00D826CF" w:rsidRPr="00D826CF" w:rsidRDefault="00D826CF" w:rsidP="00D826CF">
      <w:pPr>
        <w:pStyle w:val="Heading1"/>
        <w:spacing w:before="43"/>
        <w:rPr>
          <w:rFonts w:ascii="Calibri" w:hAnsi="Calibri" w:cs="Calibri"/>
          <w:sz w:val="22"/>
          <w:szCs w:val="22"/>
        </w:rPr>
      </w:pPr>
      <w:r w:rsidRPr="00D826CF">
        <w:rPr>
          <w:rFonts w:ascii="Calibri" w:hAnsi="Calibri" w:cs="Calibri"/>
          <w:sz w:val="22"/>
          <w:szCs w:val="22"/>
          <w:u w:val="single"/>
        </w:rPr>
        <w:t>Use Requirements</w:t>
      </w:r>
    </w:p>
    <w:p w14:paraId="3FF14C03" w14:textId="77777777" w:rsidR="00D826CF" w:rsidRPr="00D826CF" w:rsidRDefault="00D826CF" w:rsidP="00D826CF">
      <w:pPr>
        <w:pStyle w:val="BodyText"/>
        <w:spacing w:before="1"/>
        <w:rPr>
          <w:rFonts w:asciiTheme="minorHAnsi" w:hAnsiTheme="minorHAnsi" w:cstheme="minorHAnsi"/>
          <w:sz w:val="22"/>
          <w:szCs w:val="22"/>
        </w:rPr>
      </w:pPr>
      <w:r w:rsidRPr="00D826CF">
        <w:rPr>
          <w:rFonts w:asciiTheme="minorHAnsi" w:hAnsiTheme="minorHAnsi" w:cstheme="minorHAnsi"/>
          <w:sz w:val="22"/>
          <w:szCs w:val="22"/>
        </w:rPr>
        <w:t>The following criteria must be met to use the pool:</w:t>
      </w:r>
    </w:p>
    <w:p w14:paraId="26FDF66B" w14:textId="77777777" w:rsidR="00D826CF" w:rsidRPr="00D826CF" w:rsidRDefault="00D826CF" w:rsidP="00D826CF">
      <w:pPr>
        <w:pStyle w:val="BodyText"/>
        <w:numPr>
          <w:ilvl w:val="0"/>
          <w:numId w:val="5"/>
        </w:numPr>
        <w:spacing w:before="1"/>
        <w:rPr>
          <w:rFonts w:asciiTheme="minorHAnsi" w:hAnsiTheme="minorHAnsi" w:cstheme="minorHAnsi"/>
          <w:sz w:val="22"/>
          <w:szCs w:val="22"/>
        </w:rPr>
      </w:pPr>
      <w:r w:rsidRPr="00D826CF">
        <w:rPr>
          <w:rFonts w:asciiTheme="minorHAnsi" w:hAnsiTheme="minorHAnsi" w:cstheme="minorHAnsi"/>
          <w:sz w:val="22"/>
          <w:szCs w:val="22"/>
        </w:rPr>
        <w:t>Must be current on all assessments with a zero balance prior to issuance/activation of a pool card.</w:t>
      </w:r>
    </w:p>
    <w:p w14:paraId="77E32CDA" w14:textId="77777777" w:rsidR="00D826CF" w:rsidRPr="00D826CF" w:rsidRDefault="00D826CF" w:rsidP="00D826CF">
      <w:pPr>
        <w:pStyle w:val="BodyText"/>
        <w:numPr>
          <w:ilvl w:val="0"/>
          <w:numId w:val="5"/>
        </w:numPr>
        <w:spacing w:before="1"/>
        <w:rPr>
          <w:rFonts w:asciiTheme="minorHAnsi" w:hAnsiTheme="minorHAnsi" w:cstheme="minorHAnsi"/>
          <w:sz w:val="22"/>
          <w:szCs w:val="22"/>
        </w:rPr>
      </w:pPr>
      <w:r w:rsidRPr="00D826CF">
        <w:rPr>
          <w:rFonts w:asciiTheme="minorHAnsi" w:hAnsiTheme="minorHAnsi" w:cstheme="minorHAnsi"/>
          <w:sz w:val="22"/>
          <w:szCs w:val="22"/>
        </w:rPr>
        <w:t>Must have a pool card, fob, or other device to enter the facility.</w:t>
      </w:r>
    </w:p>
    <w:p w14:paraId="613C9A0F" w14:textId="77777777" w:rsidR="00D826CF" w:rsidRPr="00D826CF" w:rsidRDefault="00D826CF" w:rsidP="00D826CF">
      <w:pPr>
        <w:pStyle w:val="BodyText"/>
        <w:numPr>
          <w:ilvl w:val="0"/>
          <w:numId w:val="5"/>
        </w:numPr>
        <w:spacing w:before="1"/>
        <w:rPr>
          <w:rFonts w:asciiTheme="minorHAnsi" w:hAnsiTheme="minorHAnsi" w:cstheme="minorHAnsi"/>
          <w:sz w:val="22"/>
          <w:szCs w:val="22"/>
        </w:rPr>
      </w:pPr>
      <w:r w:rsidRPr="00D826CF">
        <w:rPr>
          <w:rFonts w:asciiTheme="minorHAnsi" w:hAnsiTheme="minorHAnsi" w:cstheme="minorHAnsi"/>
          <w:sz w:val="22"/>
          <w:szCs w:val="22"/>
        </w:rPr>
        <w:t>Must be a resident/member and/or guest of a resident/member. Maximum of four (4) guests allowed per card holder.</w:t>
      </w:r>
    </w:p>
    <w:p w14:paraId="6CEF1CD2" w14:textId="77777777" w:rsidR="00D826CF" w:rsidRPr="00D826CF" w:rsidRDefault="00D826CF" w:rsidP="00D826CF">
      <w:pPr>
        <w:pStyle w:val="BodyText"/>
        <w:numPr>
          <w:ilvl w:val="0"/>
          <w:numId w:val="5"/>
        </w:numPr>
        <w:spacing w:before="1"/>
        <w:rPr>
          <w:rFonts w:asciiTheme="minorHAnsi" w:hAnsiTheme="minorHAnsi" w:cstheme="minorHAnsi"/>
          <w:sz w:val="22"/>
          <w:szCs w:val="22"/>
        </w:rPr>
      </w:pPr>
      <w:r w:rsidRPr="00D826CF">
        <w:rPr>
          <w:rFonts w:ascii="Calibri" w:hAnsi="Calibri" w:cs="Calibri"/>
          <w:sz w:val="22"/>
          <w:szCs w:val="22"/>
        </w:rPr>
        <w:t>Non-paid resident of the association may not be considered a guest.</w:t>
      </w:r>
    </w:p>
    <w:p w14:paraId="2C31894B" w14:textId="77777777" w:rsidR="00D826CF" w:rsidRPr="00D826CF" w:rsidRDefault="00D826CF" w:rsidP="00D826CF">
      <w:pPr>
        <w:pStyle w:val="BodyText"/>
        <w:numPr>
          <w:ilvl w:val="0"/>
          <w:numId w:val="5"/>
        </w:numPr>
        <w:spacing w:before="1"/>
        <w:rPr>
          <w:rFonts w:asciiTheme="minorHAnsi" w:hAnsiTheme="minorHAnsi" w:cstheme="minorHAnsi"/>
          <w:sz w:val="22"/>
          <w:szCs w:val="22"/>
        </w:rPr>
      </w:pPr>
      <w:r w:rsidRPr="00D826CF">
        <w:rPr>
          <w:rFonts w:asciiTheme="minorHAnsi" w:hAnsiTheme="minorHAnsi" w:cstheme="minorHAnsi"/>
          <w:sz w:val="22"/>
          <w:szCs w:val="22"/>
        </w:rPr>
        <w:t>All members and guests are expected to abide by the pool rules and failure to do so will result in a suspension of access for the remainder of the pool season or an amount determined by the board.</w:t>
      </w:r>
    </w:p>
    <w:p w14:paraId="036CD665" w14:textId="77777777" w:rsidR="00D826CF" w:rsidRPr="00D826CF" w:rsidRDefault="00D826CF" w:rsidP="00D826CF">
      <w:pPr>
        <w:pStyle w:val="BodyText"/>
        <w:spacing w:before="1"/>
        <w:ind w:left="0"/>
        <w:rPr>
          <w:rFonts w:asciiTheme="minorHAnsi" w:hAnsiTheme="minorHAnsi" w:cstheme="minorHAnsi"/>
          <w:sz w:val="22"/>
          <w:szCs w:val="22"/>
        </w:rPr>
      </w:pPr>
    </w:p>
    <w:p w14:paraId="0169937F" w14:textId="77777777" w:rsidR="00D826CF" w:rsidRPr="00D826CF" w:rsidRDefault="00D826CF" w:rsidP="00D826CF">
      <w:pPr>
        <w:pStyle w:val="Heading1"/>
        <w:ind w:left="0"/>
        <w:rPr>
          <w:rFonts w:ascii="Calibri" w:hAnsi="Calibri" w:cs="Calibri"/>
          <w:sz w:val="22"/>
          <w:szCs w:val="22"/>
        </w:rPr>
      </w:pPr>
      <w:r w:rsidRPr="00D826CF">
        <w:rPr>
          <w:rFonts w:ascii="Calibri" w:hAnsi="Calibri" w:cs="Calibri"/>
          <w:sz w:val="22"/>
          <w:szCs w:val="22"/>
          <w:u w:val="single"/>
        </w:rPr>
        <w:t>Pool Parties/Reservations</w:t>
      </w:r>
    </w:p>
    <w:p w14:paraId="4A4C2875" w14:textId="77777777" w:rsidR="00D826CF" w:rsidRPr="00D826CF" w:rsidRDefault="00D826CF" w:rsidP="00D826CF">
      <w:pPr>
        <w:pStyle w:val="BodyText"/>
        <w:spacing w:before="8"/>
        <w:ind w:left="0"/>
        <w:rPr>
          <w:rFonts w:ascii="Calibri" w:hAnsi="Calibri" w:cs="Calibri"/>
          <w:sz w:val="22"/>
          <w:szCs w:val="22"/>
        </w:rPr>
      </w:pPr>
      <w:r w:rsidRPr="00D826CF">
        <w:rPr>
          <w:rFonts w:ascii="Calibri" w:hAnsi="Calibri" w:cs="Calibri"/>
          <w:sz w:val="22"/>
          <w:szCs w:val="22"/>
        </w:rPr>
        <w:t>The pool cannot be reserved.</w:t>
      </w:r>
    </w:p>
    <w:p w14:paraId="13795D93" w14:textId="1F826670" w:rsidR="00D826CF" w:rsidRPr="00D826CF" w:rsidRDefault="00D826CF" w:rsidP="00765346">
      <w:pPr>
        <w:pStyle w:val="Default"/>
        <w:spacing w:after="120"/>
        <w:jc w:val="center"/>
        <w:rPr>
          <w:rFonts w:asciiTheme="minorHAnsi" w:hAnsiTheme="minorHAnsi" w:cstheme="minorHAnsi"/>
          <w:b/>
          <w:sz w:val="22"/>
          <w:szCs w:val="22"/>
        </w:rPr>
      </w:pPr>
    </w:p>
    <w:p w14:paraId="68A09F11" w14:textId="77777777" w:rsidR="00D826CF" w:rsidRPr="00D826CF" w:rsidRDefault="00D826CF" w:rsidP="00765346">
      <w:pPr>
        <w:pStyle w:val="Default"/>
        <w:spacing w:after="120"/>
        <w:jc w:val="center"/>
        <w:rPr>
          <w:rFonts w:asciiTheme="minorHAnsi" w:hAnsiTheme="minorHAnsi" w:cstheme="minorHAnsi"/>
          <w:b/>
          <w:sz w:val="22"/>
          <w:szCs w:val="22"/>
        </w:rPr>
      </w:pPr>
    </w:p>
    <w:p w14:paraId="52D54F9D" w14:textId="19740891" w:rsidR="003C22A9" w:rsidRPr="00D826CF" w:rsidRDefault="003C22A9" w:rsidP="00D826CF">
      <w:pPr>
        <w:rPr>
          <w:rFonts w:eastAsia="Trebuchet MS" w:cs="Calibri"/>
          <w:b/>
          <w:bCs/>
          <w:u w:val="single"/>
          <w:lang w:bidi="en-US"/>
        </w:rPr>
      </w:pPr>
      <w:r w:rsidRPr="00D826CF">
        <w:rPr>
          <w:rFonts w:eastAsia="Trebuchet MS" w:cs="Calibri"/>
          <w:b/>
          <w:bCs/>
          <w:u w:val="single"/>
          <w:lang w:bidi="en-US"/>
        </w:rPr>
        <w:t>Pool Rules and Guidelines</w:t>
      </w:r>
    </w:p>
    <w:p w14:paraId="52D54F9E" w14:textId="77777777" w:rsidR="003C22A9" w:rsidRPr="00D826CF" w:rsidRDefault="003C22A9" w:rsidP="00D826CF">
      <w:pPr>
        <w:rPr>
          <w:rFonts w:asciiTheme="minorHAnsi" w:hAnsiTheme="minorHAnsi" w:cstheme="minorHAnsi"/>
        </w:rPr>
      </w:pPr>
    </w:p>
    <w:p w14:paraId="52D54F9F" w14:textId="77777777" w:rsidR="00DD1422" w:rsidRPr="00D826CF" w:rsidRDefault="00DD1422" w:rsidP="00D826CF">
      <w:pPr>
        <w:rPr>
          <w:rFonts w:asciiTheme="minorHAnsi" w:hAnsiTheme="minorHAnsi" w:cstheme="minorHAnsi"/>
        </w:rPr>
      </w:pPr>
      <w:r w:rsidRPr="00D826CF">
        <w:rPr>
          <w:rFonts w:asciiTheme="minorHAnsi" w:hAnsiTheme="minorHAnsi" w:cstheme="minorHAnsi"/>
        </w:rPr>
        <w:t>Lifeguard has full and final authority on all matters concerning the pool</w:t>
      </w:r>
      <w:r w:rsidR="00D81248" w:rsidRPr="00D826CF">
        <w:rPr>
          <w:rFonts w:asciiTheme="minorHAnsi" w:hAnsiTheme="minorHAnsi" w:cstheme="minorHAnsi"/>
        </w:rPr>
        <w:t xml:space="preserve"> and pool area</w:t>
      </w:r>
      <w:r w:rsidRPr="00D826CF">
        <w:rPr>
          <w:rFonts w:asciiTheme="minorHAnsi" w:hAnsiTheme="minorHAnsi" w:cstheme="minorHAnsi"/>
        </w:rPr>
        <w:t>.</w:t>
      </w:r>
    </w:p>
    <w:p w14:paraId="52D54FA0" w14:textId="77777777" w:rsidR="00D22070" w:rsidRPr="00D826CF" w:rsidRDefault="00D22070" w:rsidP="00D826CF">
      <w:pPr>
        <w:rPr>
          <w:rFonts w:asciiTheme="minorHAnsi" w:hAnsiTheme="minorHAnsi" w:cstheme="minorHAnsi"/>
        </w:rPr>
      </w:pPr>
    </w:p>
    <w:p w14:paraId="52D54FA1"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Appropriate swim wear only.  No cut offs or street clothes allowed.</w:t>
      </w:r>
    </w:p>
    <w:p w14:paraId="52D54FA2" w14:textId="77777777" w:rsidR="00D22070" w:rsidRPr="00D826CF" w:rsidRDefault="00D22070" w:rsidP="00D826CF">
      <w:pPr>
        <w:rPr>
          <w:rFonts w:asciiTheme="minorHAnsi" w:hAnsiTheme="minorHAnsi" w:cstheme="minorHAnsi"/>
        </w:rPr>
      </w:pPr>
    </w:p>
    <w:p w14:paraId="52D54FA3"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Children 14 years old and under must be accompanied by an adult/parent/guardian. Adults/parents/guardians are responsible for the supervision of their children at all times.</w:t>
      </w:r>
    </w:p>
    <w:p w14:paraId="52D54FA4" w14:textId="77777777" w:rsidR="003253F7" w:rsidRPr="00D826CF" w:rsidRDefault="003253F7" w:rsidP="00D826CF">
      <w:pPr>
        <w:rPr>
          <w:rFonts w:asciiTheme="minorHAnsi" w:hAnsiTheme="minorHAnsi" w:cstheme="minorHAnsi"/>
        </w:rPr>
      </w:pPr>
    </w:p>
    <w:p w14:paraId="52D54FA5"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Babies and toddlers MUST wear swim diapers.</w:t>
      </w:r>
    </w:p>
    <w:p w14:paraId="52D54FA6" w14:textId="77777777" w:rsidR="003253F7" w:rsidRPr="00D826CF" w:rsidRDefault="003253F7" w:rsidP="00D826CF">
      <w:pPr>
        <w:rPr>
          <w:rFonts w:asciiTheme="minorHAnsi" w:hAnsiTheme="minorHAnsi" w:cstheme="minorHAnsi"/>
        </w:rPr>
      </w:pPr>
    </w:p>
    <w:p w14:paraId="52D54FA7"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running or excessive horseplay.</w:t>
      </w:r>
    </w:p>
    <w:p w14:paraId="52D54FA8" w14:textId="77777777" w:rsidR="003253F7" w:rsidRPr="00D826CF" w:rsidRDefault="003253F7" w:rsidP="00D826CF">
      <w:pPr>
        <w:rPr>
          <w:rFonts w:asciiTheme="minorHAnsi" w:hAnsiTheme="minorHAnsi" w:cstheme="minorHAnsi"/>
        </w:rPr>
      </w:pPr>
    </w:p>
    <w:p w14:paraId="52D54FA9"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diving in shallow end (5 feet or less).</w:t>
      </w:r>
    </w:p>
    <w:p w14:paraId="52D54FAA" w14:textId="77777777" w:rsidR="003253F7" w:rsidRPr="00D826CF" w:rsidRDefault="003253F7" w:rsidP="00D826CF">
      <w:pPr>
        <w:rPr>
          <w:rFonts w:asciiTheme="minorHAnsi" w:hAnsiTheme="minorHAnsi" w:cstheme="minorHAnsi"/>
        </w:rPr>
      </w:pPr>
    </w:p>
    <w:p w14:paraId="52D54FAB"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loud, abusive or vulgar language.</w:t>
      </w:r>
    </w:p>
    <w:p w14:paraId="52D54FAC" w14:textId="77777777" w:rsidR="003253F7" w:rsidRPr="00D826CF" w:rsidRDefault="003253F7" w:rsidP="00D826CF">
      <w:pPr>
        <w:rPr>
          <w:rFonts w:asciiTheme="minorHAnsi" w:hAnsiTheme="minorHAnsi" w:cstheme="minorHAnsi"/>
        </w:rPr>
      </w:pPr>
    </w:p>
    <w:p w14:paraId="52D54FAD"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pets</w:t>
      </w:r>
      <w:r w:rsidR="000E19D1" w:rsidRPr="00D826CF">
        <w:rPr>
          <w:rFonts w:asciiTheme="minorHAnsi" w:hAnsiTheme="minorHAnsi" w:cstheme="minorHAnsi"/>
        </w:rPr>
        <w:t xml:space="preserve"> </w:t>
      </w:r>
      <w:r w:rsidRPr="00D826CF">
        <w:rPr>
          <w:rFonts w:asciiTheme="minorHAnsi" w:hAnsiTheme="minorHAnsi" w:cstheme="minorHAnsi"/>
        </w:rPr>
        <w:t>are allowed in the pool area</w:t>
      </w:r>
      <w:r w:rsidR="000E19D1" w:rsidRPr="00D826CF">
        <w:rPr>
          <w:rFonts w:asciiTheme="minorHAnsi" w:hAnsiTheme="minorHAnsi" w:cstheme="minorHAnsi"/>
        </w:rPr>
        <w:t>, except service animals</w:t>
      </w:r>
      <w:r w:rsidRPr="00D826CF">
        <w:rPr>
          <w:rFonts w:asciiTheme="minorHAnsi" w:hAnsiTheme="minorHAnsi" w:cstheme="minorHAnsi"/>
        </w:rPr>
        <w:t>.</w:t>
      </w:r>
    </w:p>
    <w:p w14:paraId="52D54FAE" w14:textId="77777777" w:rsidR="003253F7" w:rsidRPr="00D826CF" w:rsidRDefault="003253F7" w:rsidP="00D826CF">
      <w:pPr>
        <w:rPr>
          <w:rFonts w:asciiTheme="minorHAnsi" w:hAnsiTheme="minorHAnsi" w:cstheme="minorHAnsi"/>
        </w:rPr>
      </w:pPr>
    </w:p>
    <w:p w14:paraId="52D54FAF"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loud music around the pool area.</w:t>
      </w:r>
    </w:p>
    <w:p w14:paraId="52D54FB0" w14:textId="77777777" w:rsidR="003253F7" w:rsidRPr="00D826CF" w:rsidRDefault="003253F7" w:rsidP="00D826CF">
      <w:pPr>
        <w:rPr>
          <w:rFonts w:asciiTheme="minorHAnsi" w:hAnsiTheme="minorHAnsi" w:cstheme="minorHAnsi"/>
        </w:rPr>
      </w:pPr>
    </w:p>
    <w:p w14:paraId="52D54FB1"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 xml:space="preserve">No glass items in </w:t>
      </w:r>
      <w:r w:rsidR="000E19D1" w:rsidRPr="00D826CF">
        <w:rPr>
          <w:rFonts w:asciiTheme="minorHAnsi" w:hAnsiTheme="minorHAnsi" w:cstheme="minorHAnsi"/>
        </w:rPr>
        <w:t>the</w:t>
      </w:r>
      <w:r w:rsidRPr="00D826CF">
        <w:rPr>
          <w:rFonts w:asciiTheme="minorHAnsi" w:hAnsiTheme="minorHAnsi" w:cstheme="minorHAnsi"/>
        </w:rPr>
        <w:t xml:space="preserve"> pool area.</w:t>
      </w:r>
    </w:p>
    <w:p w14:paraId="52D54FB2" w14:textId="77777777" w:rsidR="003253F7" w:rsidRPr="00D826CF" w:rsidRDefault="003253F7" w:rsidP="00D826CF">
      <w:pPr>
        <w:rPr>
          <w:rFonts w:asciiTheme="minorHAnsi" w:hAnsiTheme="minorHAnsi" w:cstheme="minorHAnsi"/>
        </w:rPr>
      </w:pPr>
    </w:p>
    <w:p w14:paraId="52D54FB3"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food, drinks, or gum in the pool.</w:t>
      </w:r>
    </w:p>
    <w:p w14:paraId="52D54FB4" w14:textId="77777777" w:rsidR="003253F7" w:rsidRPr="00D826CF" w:rsidRDefault="003253F7" w:rsidP="00D826CF">
      <w:pPr>
        <w:rPr>
          <w:rFonts w:asciiTheme="minorHAnsi" w:hAnsiTheme="minorHAnsi" w:cstheme="minorHAnsi"/>
        </w:rPr>
      </w:pPr>
    </w:p>
    <w:p w14:paraId="52D54FB5"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alcoholic beverages.</w:t>
      </w:r>
    </w:p>
    <w:p w14:paraId="52D54FB6" w14:textId="77777777" w:rsidR="003253F7" w:rsidRPr="00D826CF" w:rsidRDefault="003253F7" w:rsidP="00D826CF">
      <w:pPr>
        <w:rPr>
          <w:rFonts w:asciiTheme="minorHAnsi" w:hAnsiTheme="minorHAnsi" w:cstheme="minorHAnsi"/>
        </w:rPr>
      </w:pPr>
    </w:p>
    <w:p w14:paraId="52D54FB7" w14:textId="77777777" w:rsidR="003253F7" w:rsidRPr="00D826CF" w:rsidRDefault="003253F7" w:rsidP="00D826CF">
      <w:pPr>
        <w:rPr>
          <w:rFonts w:asciiTheme="minorHAnsi" w:hAnsiTheme="minorHAnsi" w:cstheme="minorHAnsi"/>
        </w:rPr>
      </w:pPr>
      <w:r w:rsidRPr="00D826CF">
        <w:rPr>
          <w:rFonts w:asciiTheme="minorHAnsi" w:hAnsiTheme="minorHAnsi" w:cstheme="minorHAnsi"/>
        </w:rPr>
        <w:t>No smoking, vaping or illicit drugs allowed in pool area.</w:t>
      </w:r>
    </w:p>
    <w:p w14:paraId="52D54FB8" w14:textId="77777777" w:rsidR="00D22070" w:rsidRPr="00D826CF" w:rsidRDefault="00D22070" w:rsidP="00D826CF">
      <w:pPr>
        <w:rPr>
          <w:rFonts w:asciiTheme="minorHAnsi" w:hAnsiTheme="minorHAnsi" w:cstheme="minorHAnsi"/>
        </w:rPr>
      </w:pPr>
    </w:p>
    <w:p w14:paraId="52D54FB9" w14:textId="4A402574" w:rsidR="00DD1422" w:rsidRPr="00D826CF" w:rsidRDefault="00DD1422" w:rsidP="00D826CF">
      <w:pPr>
        <w:rPr>
          <w:rFonts w:asciiTheme="minorHAnsi" w:hAnsiTheme="minorHAnsi" w:cstheme="minorHAnsi"/>
        </w:rPr>
      </w:pPr>
      <w:r w:rsidRPr="00D826CF">
        <w:rPr>
          <w:rFonts w:asciiTheme="minorHAnsi" w:hAnsiTheme="minorHAnsi" w:cstheme="minorHAnsi"/>
        </w:rPr>
        <w:t xml:space="preserve">No floating devises (floaties, rafts, inner tubes, etc.) during high occupancy. </w:t>
      </w:r>
    </w:p>
    <w:p w14:paraId="52D54FBA" w14:textId="77777777" w:rsidR="00D22070" w:rsidRPr="00D826CF" w:rsidRDefault="00D22070" w:rsidP="00D826CF">
      <w:pPr>
        <w:rPr>
          <w:rFonts w:asciiTheme="minorHAnsi" w:hAnsiTheme="minorHAnsi" w:cstheme="minorHAnsi"/>
        </w:rPr>
      </w:pPr>
    </w:p>
    <w:p w14:paraId="1849752C" w14:textId="77777777" w:rsidR="00765346" w:rsidRPr="00D826CF" w:rsidRDefault="00D36BE0" w:rsidP="00D826CF">
      <w:pPr>
        <w:rPr>
          <w:rFonts w:asciiTheme="minorHAnsi" w:hAnsiTheme="minorHAnsi" w:cstheme="minorHAnsi"/>
        </w:rPr>
      </w:pPr>
      <w:r w:rsidRPr="00D826CF">
        <w:rPr>
          <w:rFonts w:asciiTheme="minorHAnsi" w:hAnsiTheme="minorHAnsi" w:cstheme="minorHAnsi"/>
        </w:rPr>
        <w:t xml:space="preserve">No </w:t>
      </w:r>
      <w:r w:rsidR="00E31134" w:rsidRPr="00D826CF">
        <w:rPr>
          <w:rFonts w:asciiTheme="minorHAnsi" w:hAnsiTheme="minorHAnsi" w:cstheme="minorHAnsi"/>
        </w:rPr>
        <w:t>bandages or open wounds</w:t>
      </w:r>
      <w:r w:rsidR="00DD1422" w:rsidRPr="00D826CF">
        <w:rPr>
          <w:rFonts w:asciiTheme="minorHAnsi" w:hAnsiTheme="minorHAnsi" w:cstheme="minorHAnsi"/>
        </w:rPr>
        <w:t xml:space="preserve"> </w:t>
      </w:r>
      <w:r w:rsidR="000E19D1" w:rsidRPr="00D826CF">
        <w:rPr>
          <w:rFonts w:asciiTheme="minorHAnsi" w:hAnsiTheme="minorHAnsi" w:cstheme="minorHAnsi"/>
        </w:rPr>
        <w:t>are</w:t>
      </w:r>
      <w:r w:rsidR="00DD1422" w:rsidRPr="00D826CF">
        <w:rPr>
          <w:rFonts w:asciiTheme="minorHAnsi" w:hAnsiTheme="minorHAnsi" w:cstheme="minorHAnsi"/>
        </w:rPr>
        <w:t xml:space="preserve"> allowed in the pool.</w:t>
      </w:r>
    </w:p>
    <w:p w14:paraId="66565C47" w14:textId="77777777" w:rsidR="00765346" w:rsidRPr="00D826CF" w:rsidRDefault="00765346" w:rsidP="00D826CF">
      <w:pPr>
        <w:rPr>
          <w:rFonts w:asciiTheme="minorHAnsi" w:hAnsiTheme="minorHAnsi" w:cstheme="minorHAnsi"/>
        </w:rPr>
      </w:pPr>
    </w:p>
    <w:p w14:paraId="52D54FC0" w14:textId="5520CC9C" w:rsidR="003253F7" w:rsidRPr="00D826CF" w:rsidRDefault="003253F7" w:rsidP="00D826CF">
      <w:pPr>
        <w:rPr>
          <w:rFonts w:asciiTheme="minorHAnsi" w:hAnsiTheme="minorHAnsi" w:cstheme="minorHAnsi"/>
        </w:rPr>
      </w:pPr>
      <w:r w:rsidRPr="00D826CF">
        <w:rPr>
          <w:rFonts w:asciiTheme="minorHAnsi" w:hAnsiTheme="minorHAnsi" w:cstheme="minorHAnsi"/>
        </w:rPr>
        <w:t>Lifeguards only in the guard and pump rooms.</w:t>
      </w:r>
    </w:p>
    <w:p w14:paraId="52D54FC1" w14:textId="77777777" w:rsidR="003253F7" w:rsidRPr="00D826CF" w:rsidRDefault="003253F7" w:rsidP="00D826CF">
      <w:pPr>
        <w:rPr>
          <w:rFonts w:asciiTheme="minorHAnsi" w:hAnsiTheme="minorHAnsi" w:cstheme="minorHAnsi"/>
        </w:rPr>
      </w:pPr>
    </w:p>
    <w:p w14:paraId="52D54FC2" w14:textId="77777777" w:rsidR="008604CD" w:rsidRPr="00D826CF" w:rsidRDefault="008604CD" w:rsidP="00D826CF">
      <w:pPr>
        <w:rPr>
          <w:rFonts w:asciiTheme="minorHAnsi" w:hAnsiTheme="minorHAnsi" w:cstheme="minorHAnsi"/>
        </w:rPr>
      </w:pPr>
      <w:r w:rsidRPr="00D826CF">
        <w:rPr>
          <w:rFonts w:asciiTheme="minorHAnsi" w:hAnsiTheme="minorHAnsi" w:cstheme="minorHAnsi"/>
        </w:rPr>
        <w:t>The Association reserves the right to revoke pool privileges to any resident or guest who has delinquent association fees.  The Association reserves the right to revoke pool privileges for any resident or guest should they cause an unsafe or unpleasant environment at the pool.</w:t>
      </w:r>
    </w:p>
    <w:p w14:paraId="52D54FC3" w14:textId="77777777" w:rsidR="008604CD" w:rsidRPr="00D826CF" w:rsidRDefault="008604CD" w:rsidP="00D826CF">
      <w:pPr>
        <w:rPr>
          <w:rFonts w:asciiTheme="minorHAnsi" w:hAnsiTheme="minorHAnsi" w:cstheme="minorHAnsi"/>
        </w:rPr>
      </w:pPr>
    </w:p>
    <w:p w14:paraId="52D54FC7" w14:textId="717FE8C6" w:rsidR="00F2243B" w:rsidRPr="00D826CF" w:rsidRDefault="00DD1422" w:rsidP="003026B5">
      <w:pPr>
        <w:rPr>
          <w:rFonts w:asciiTheme="minorHAnsi" w:hAnsiTheme="minorHAnsi" w:cstheme="minorHAnsi"/>
        </w:rPr>
      </w:pPr>
      <w:r w:rsidRPr="00D826CF">
        <w:rPr>
          <w:rFonts w:asciiTheme="minorHAnsi" w:hAnsiTheme="minorHAnsi" w:cstheme="minorHAnsi"/>
        </w:rPr>
        <w:t xml:space="preserve">These rules are subject to change by the </w:t>
      </w:r>
      <w:r w:rsidR="00D81248" w:rsidRPr="00D826CF">
        <w:rPr>
          <w:rFonts w:asciiTheme="minorHAnsi" w:hAnsiTheme="minorHAnsi" w:cstheme="minorHAnsi"/>
        </w:rPr>
        <w:t xml:space="preserve">Villages of Northgate Crossing </w:t>
      </w:r>
      <w:r w:rsidRPr="00D826CF">
        <w:rPr>
          <w:rFonts w:asciiTheme="minorHAnsi" w:hAnsiTheme="minorHAnsi" w:cstheme="minorHAnsi"/>
        </w:rPr>
        <w:t>Board of Directors.</w:t>
      </w:r>
    </w:p>
    <w:sectPr w:rsidR="00F2243B" w:rsidRPr="00D8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834"/>
    <w:multiLevelType w:val="hybridMultilevel"/>
    <w:tmpl w:val="678A8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650F4E"/>
    <w:multiLevelType w:val="hybridMultilevel"/>
    <w:tmpl w:val="6180EA3A"/>
    <w:lvl w:ilvl="0" w:tplc="7BC46A2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37583"/>
    <w:multiLevelType w:val="hybridMultilevel"/>
    <w:tmpl w:val="0A8AC594"/>
    <w:lvl w:ilvl="0" w:tplc="53CAD116">
      <w:numFmt w:val="bullet"/>
      <w:lvlText w:val=""/>
      <w:lvlJc w:val="left"/>
      <w:pPr>
        <w:ind w:left="820" w:hanging="360"/>
      </w:pPr>
      <w:rPr>
        <w:rFonts w:ascii="Symbol" w:eastAsia="Symbol" w:hAnsi="Symbol" w:cs="Symbol" w:hint="default"/>
        <w:w w:val="100"/>
        <w:sz w:val="24"/>
        <w:szCs w:val="24"/>
        <w:lang w:val="en-US" w:eastAsia="en-US" w:bidi="en-US"/>
      </w:rPr>
    </w:lvl>
    <w:lvl w:ilvl="1" w:tplc="B0064CBA">
      <w:numFmt w:val="bullet"/>
      <w:lvlText w:val="•"/>
      <w:lvlJc w:val="left"/>
      <w:pPr>
        <w:ind w:left="1688" w:hanging="360"/>
      </w:pPr>
      <w:rPr>
        <w:rFonts w:hint="default"/>
        <w:lang w:val="en-US" w:eastAsia="en-US" w:bidi="en-US"/>
      </w:rPr>
    </w:lvl>
    <w:lvl w:ilvl="2" w:tplc="14B6F20A">
      <w:numFmt w:val="bullet"/>
      <w:lvlText w:val="•"/>
      <w:lvlJc w:val="left"/>
      <w:pPr>
        <w:ind w:left="2556" w:hanging="360"/>
      </w:pPr>
      <w:rPr>
        <w:rFonts w:hint="default"/>
        <w:lang w:val="en-US" w:eastAsia="en-US" w:bidi="en-US"/>
      </w:rPr>
    </w:lvl>
    <w:lvl w:ilvl="3" w:tplc="203044FE">
      <w:numFmt w:val="bullet"/>
      <w:lvlText w:val="•"/>
      <w:lvlJc w:val="left"/>
      <w:pPr>
        <w:ind w:left="3424" w:hanging="360"/>
      </w:pPr>
      <w:rPr>
        <w:rFonts w:hint="default"/>
        <w:lang w:val="en-US" w:eastAsia="en-US" w:bidi="en-US"/>
      </w:rPr>
    </w:lvl>
    <w:lvl w:ilvl="4" w:tplc="3702CFE2">
      <w:numFmt w:val="bullet"/>
      <w:lvlText w:val="•"/>
      <w:lvlJc w:val="left"/>
      <w:pPr>
        <w:ind w:left="4292" w:hanging="360"/>
      </w:pPr>
      <w:rPr>
        <w:rFonts w:hint="default"/>
        <w:lang w:val="en-US" w:eastAsia="en-US" w:bidi="en-US"/>
      </w:rPr>
    </w:lvl>
    <w:lvl w:ilvl="5" w:tplc="B5D8B516">
      <w:numFmt w:val="bullet"/>
      <w:lvlText w:val="•"/>
      <w:lvlJc w:val="left"/>
      <w:pPr>
        <w:ind w:left="5160" w:hanging="360"/>
      </w:pPr>
      <w:rPr>
        <w:rFonts w:hint="default"/>
        <w:lang w:val="en-US" w:eastAsia="en-US" w:bidi="en-US"/>
      </w:rPr>
    </w:lvl>
    <w:lvl w:ilvl="6" w:tplc="7FF6946E">
      <w:numFmt w:val="bullet"/>
      <w:lvlText w:val="•"/>
      <w:lvlJc w:val="left"/>
      <w:pPr>
        <w:ind w:left="6028" w:hanging="360"/>
      </w:pPr>
      <w:rPr>
        <w:rFonts w:hint="default"/>
        <w:lang w:val="en-US" w:eastAsia="en-US" w:bidi="en-US"/>
      </w:rPr>
    </w:lvl>
    <w:lvl w:ilvl="7" w:tplc="BAB089BA">
      <w:numFmt w:val="bullet"/>
      <w:lvlText w:val="•"/>
      <w:lvlJc w:val="left"/>
      <w:pPr>
        <w:ind w:left="6896" w:hanging="360"/>
      </w:pPr>
      <w:rPr>
        <w:rFonts w:hint="default"/>
        <w:lang w:val="en-US" w:eastAsia="en-US" w:bidi="en-US"/>
      </w:rPr>
    </w:lvl>
    <w:lvl w:ilvl="8" w:tplc="0C58CD92">
      <w:numFmt w:val="bullet"/>
      <w:lvlText w:val="•"/>
      <w:lvlJc w:val="left"/>
      <w:pPr>
        <w:ind w:left="7764" w:hanging="360"/>
      </w:pPr>
      <w:rPr>
        <w:rFonts w:hint="default"/>
        <w:lang w:val="en-US" w:eastAsia="en-US" w:bidi="en-US"/>
      </w:rPr>
    </w:lvl>
  </w:abstractNum>
  <w:abstractNum w:abstractNumId="3" w15:restartNumberingAfterBreak="0">
    <w:nsid w:val="481D4B72"/>
    <w:multiLevelType w:val="hybridMultilevel"/>
    <w:tmpl w:val="154C73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31F073D"/>
    <w:multiLevelType w:val="hybridMultilevel"/>
    <w:tmpl w:val="0470B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57339163">
    <w:abstractNumId w:val="1"/>
  </w:num>
  <w:num w:numId="2" w16cid:durableId="354766304">
    <w:abstractNumId w:val="0"/>
  </w:num>
  <w:num w:numId="3" w16cid:durableId="2098595785">
    <w:abstractNumId w:val="2"/>
  </w:num>
  <w:num w:numId="4" w16cid:durableId="1275290275">
    <w:abstractNumId w:val="4"/>
  </w:num>
  <w:num w:numId="5" w16cid:durableId="1203791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82"/>
    <w:rsid w:val="00074A33"/>
    <w:rsid w:val="00093841"/>
    <w:rsid w:val="0009568F"/>
    <w:rsid w:val="000E19D1"/>
    <w:rsid w:val="00191952"/>
    <w:rsid w:val="00212382"/>
    <w:rsid w:val="003026B5"/>
    <w:rsid w:val="003253F7"/>
    <w:rsid w:val="00332271"/>
    <w:rsid w:val="00337CF3"/>
    <w:rsid w:val="003479B1"/>
    <w:rsid w:val="003C22A9"/>
    <w:rsid w:val="003E47CE"/>
    <w:rsid w:val="00454651"/>
    <w:rsid w:val="00490EFA"/>
    <w:rsid w:val="005C20D1"/>
    <w:rsid w:val="0062618C"/>
    <w:rsid w:val="00765346"/>
    <w:rsid w:val="007A47BA"/>
    <w:rsid w:val="007A7A38"/>
    <w:rsid w:val="007C223E"/>
    <w:rsid w:val="008604CD"/>
    <w:rsid w:val="008E7869"/>
    <w:rsid w:val="009F223E"/>
    <w:rsid w:val="00B772FB"/>
    <w:rsid w:val="00B866AC"/>
    <w:rsid w:val="00D22070"/>
    <w:rsid w:val="00D36BE0"/>
    <w:rsid w:val="00D51869"/>
    <w:rsid w:val="00D81248"/>
    <w:rsid w:val="00D826CF"/>
    <w:rsid w:val="00DD1422"/>
    <w:rsid w:val="00DD4555"/>
    <w:rsid w:val="00E31134"/>
    <w:rsid w:val="00E55222"/>
    <w:rsid w:val="00F2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4F9A"/>
  <w15:docId w15:val="{7E9B7683-739F-48BC-9505-3BAB58C4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A9"/>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D826CF"/>
    <w:pPr>
      <w:widowControl w:val="0"/>
      <w:autoSpaceDE w:val="0"/>
      <w:autoSpaceDN w:val="0"/>
      <w:ind w:left="100"/>
      <w:outlineLvl w:val="0"/>
    </w:pPr>
    <w:rPr>
      <w:rFonts w:ascii="Trebuchet MS" w:eastAsia="Trebuchet MS" w:hAnsi="Trebuchet MS" w:cs="Trebuchet MS"/>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A33"/>
    <w:rPr>
      <w:color w:val="0563C1" w:themeColor="hyperlink"/>
      <w:u w:val="single"/>
    </w:rPr>
  </w:style>
  <w:style w:type="table" w:styleId="TableGrid">
    <w:name w:val="Table Grid"/>
    <w:basedOn w:val="TableNormal"/>
    <w:uiPriority w:val="39"/>
    <w:rsid w:val="0049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2A9"/>
    <w:pPr>
      <w:autoSpaceDE w:val="0"/>
      <w:autoSpaceDN w:val="0"/>
      <w:adjustRightInd w:val="0"/>
      <w:spacing w:after="0" w:line="240" w:lineRule="auto"/>
    </w:pPr>
    <w:rPr>
      <w:rFonts w:ascii="Monotype Corsiva" w:eastAsia="Calibri" w:hAnsi="Monotype Corsiva" w:cs="Monotype Corsiva"/>
      <w:color w:val="000000"/>
      <w:sz w:val="24"/>
      <w:szCs w:val="24"/>
    </w:rPr>
  </w:style>
  <w:style w:type="character" w:customStyle="1" w:styleId="Heading1Char">
    <w:name w:val="Heading 1 Char"/>
    <w:basedOn w:val="DefaultParagraphFont"/>
    <w:link w:val="Heading1"/>
    <w:uiPriority w:val="9"/>
    <w:rsid w:val="00D826CF"/>
    <w:rPr>
      <w:rFonts w:ascii="Trebuchet MS" w:eastAsia="Trebuchet MS" w:hAnsi="Trebuchet MS" w:cs="Trebuchet MS"/>
      <w:b/>
      <w:bCs/>
      <w:sz w:val="24"/>
      <w:szCs w:val="24"/>
      <w:lang w:bidi="en-US"/>
    </w:rPr>
  </w:style>
  <w:style w:type="paragraph" w:styleId="BodyText">
    <w:name w:val="Body Text"/>
    <w:basedOn w:val="Normal"/>
    <w:link w:val="BodyTextChar"/>
    <w:uiPriority w:val="1"/>
    <w:qFormat/>
    <w:rsid w:val="00D826CF"/>
    <w:pPr>
      <w:widowControl w:val="0"/>
      <w:autoSpaceDE w:val="0"/>
      <w:autoSpaceDN w:val="0"/>
      <w:ind w:left="1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D826CF"/>
    <w:rPr>
      <w:rFonts w:ascii="Arial" w:eastAsia="Arial" w:hAnsi="Arial" w:cs="Arial"/>
      <w:sz w:val="24"/>
      <w:szCs w:val="24"/>
      <w:lang w:bidi="en-US"/>
    </w:rPr>
  </w:style>
  <w:style w:type="paragraph" w:styleId="ListParagraph">
    <w:name w:val="List Paragraph"/>
    <w:basedOn w:val="Normal"/>
    <w:uiPriority w:val="1"/>
    <w:qFormat/>
    <w:rsid w:val="00D826CF"/>
    <w:pPr>
      <w:widowControl w:val="0"/>
      <w:autoSpaceDE w:val="0"/>
      <w:autoSpaceDN w:val="0"/>
      <w:spacing w:before="35"/>
      <w:ind w:left="820" w:hanging="360"/>
    </w:pPr>
    <w:rPr>
      <w:rFonts w:ascii="Arial" w:eastAsia="Arial" w:hAnsi="Arial" w:cs="Arial"/>
      <w:lang w:bidi="en-US"/>
    </w:rPr>
  </w:style>
  <w:style w:type="paragraph" w:customStyle="1" w:styleId="TableParagraph">
    <w:name w:val="Table Paragraph"/>
    <w:basedOn w:val="Normal"/>
    <w:uiPriority w:val="1"/>
    <w:qFormat/>
    <w:rsid w:val="00D826CF"/>
    <w:pPr>
      <w:widowControl w:val="0"/>
      <w:autoSpaceDE w:val="0"/>
      <w:autoSpaceDN w:val="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pectruma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ectrum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34e8bc-a9b4-41e7-8053-ae9a6cca8e34" xsi:nil="true"/>
    <lcf76f155ced4ddcb4097134ff3c332f xmlns="d8dc7cad-9b85-4e44-9fb9-5cbefad2d3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819FB5CBAB548B920CA36FC5AFADC" ma:contentTypeVersion="13" ma:contentTypeDescription="Create a new document." ma:contentTypeScope="" ma:versionID="0616e2c93ef63ad63f6514fba22fbaa4">
  <xsd:schema xmlns:xsd="http://www.w3.org/2001/XMLSchema" xmlns:xs="http://www.w3.org/2001/XMLSchema" xmlns:p="http://schemas.microsoft.com/office/2006/metadata/properties" xmlns:ns2="d8dc7cad-9b85-4e44-9fb9-5cbefad2d37b" xmlns:ns3="a634e8bc-a9b4-41e7-8053-ae9a6cca8e34" targetNamespace="http://schemas.microsoft.com/office/2006/metadata/properties" ma:root="true" ma:fieldsID="e07454611ad24443281f549abf8d3a16" ns2:_="" ns3:_="">
    <xsd:import namespace="d8dc7cad-9b85-4e44-9fb9-5cbefad2d37b"/>
    <xsd:import namespace="a634e8bc-a9b4-41e7-8053-ae9a6cca8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c7cad-9b85-4e44-9fb9-5cbefad2d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2f3c33-b552-4ae4-a598-d2d78b897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34e8bc-a9b4-41e7-8053-ae9a6cca8e3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0e6c49-1d1d-4c40-9d53-061b6f11501b}" ma:internalName="TaxCatchAll" ma:showField="CatchAllData" ma:web="a634e8bc-a9b4-41e7-8053-ae9a6cca8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AF649-24EC-481B-BCC5-98AD3AE08A23}">
  <ds:schemaRefs>
    <ds:schemaRef ds:uri="http://schemas.microsoft.com/office/2006/metadata/properties"/>
    <ds:schemaRef ds:uri="http://schemas.microsoft.com/office/infopath/2007/PartnerControls"/>
    <ds:schemaRef ds:uri="a634e8bc-a9b4-41e7-8053-ae9a6cca8e34"/>
    <ds:schemaRef ds:uri="d8dc7cad-9b85-4e44-9fb9-5cbefad2d37b"/>
  </ds:schemaRefs>
</ds:datastoreItem>
</file>

<file path=customXml/itemProps2.xml><?xml version="1.0" encoding="utf-8"?>
<ds:datastoreItem xmlns:ds="http://schemas.openxmlformats.org/officeDocument/2006/customXml" ds:itemID="{58FCC2FE-D560-4EEA-998F-BEFFCE72D17E}">
  <ds:schemaRefs>
    <ds:schemaRef ds:uri="http://schemas.microsoft.com/sharepoint/v3/contenttype/forms"/>
  </ds:schemaRefs>
</ds:datastoreItem>
</file>

<file path=customXml/itemProps3.xml><?xml version="1.0" encoding="utf-8"?>
<ds:datastoreItem xmlns:ds="http://schemas.openxmlformats.org/officeDocument/2006/customXml" ds:itemID="{21DC9820-F0D3-468C-A09C-384A963B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c7cad-9b85-4e44-9fb9-5cbefad2d37b"/>
    <ds:schemaRef ds:uri="a634e8bc-a9b4-41e7-8053-ae9a6cca8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Ritter</dc:creator>
  <cp:lastModifiedBy>Jessi Walker</cp:lastModifiedBy>
  <cp:revision>3</cp:revision>
  <cp:lastPrinted>2017-04-14T17:31:00Z</cp:lastPrinted>
  <dcterms:created xsi:type="dcterms:W3CDTF">2022-02-26T15:33:00Z</dcterms:created>
  <dcterms:modified xsi:type="dcterms:W3CDTF">2022-05-30T12:24:00Z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0x0101002C2819FB5CBAB548B920CA36FC5AFADC</vt:lpwstr>
  </property>
  <property fmtid="{D5CDD505-2E9C-101B-9397-08002B2CF9AE}" pid="3" name="Order">
    <vt:r8>166600</vt:r8>
  </property>
</Properties>
</file>